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center" w:pos="-1533" w:leader="none"/>
          <w:tab w:val="left" w:pos="2765" w:leader="none"/>
          <w:tab w:val="center" w:pos="4703" w:leader="none"/>
          <w:tab w:val="right" w:pos="9214" w:leader="none"/>
          <w:tab w:val="right" w:pos="9355" w:leader="none"/>
        </w:tabs>
        <w:ind w:left="0" w:right="0" w:hanging="0"/>
        <w:rPr/>
      </w:pPr>
      <w:r>
        <w:rPr>
          <w:color w:val="000000"/>
          <w:sz w:val="28"/>
        </w:rPr>
        <w:t>АДМИНИСТРАЦИЯ МОКРЕЦОВСКОГО СЕЛЬСКОГО ПОСЕЛЕНИЯ КИРОВО-ЧЕПЕЦКОГО РАЙОНА КИРОВСКОЙ ОБЛАСТИ</w:t>
      </w:r>
    </w:p>
    <w:p>
      <w:pPr>
        <w:pStyle w:val="1"/>
        <w:tabs>
          <w:tab w:val="clear" w:pos="0"/>
          <w:tab w:val="left" w:pos="4061" w:leader="none"/>
        </w:tabs>
        <w:spacing w:lineRule="auto" w:line="360" w:before="240" w:after="0"/>
        <w:ind w:left="432" w:hanging="0"/>
        <w:jc w:val="center"/>
        <w:rPr/>
      </w:pPr>
      <w:r>
        <w:rPr>
          <w:b/>
          <w:bCs/>
          <w:sz w:val="32"/>
          <w:szCs w:val="32"/>
        </w:rPr>
        <w:t>ПОСТАНОВЛЕНИЕ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267"/>
        <w:gridCol w:w="2268"/>
        <w:gridCol w:w="2269"/>
        <w:gridCol w:w="2267"/>
      </w:tblGrid>
      <w:tr>
        <w:trPr>
          <w:trHeight w:val="411" w:hRule="exact"/>
        </w:trPr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07.02.2023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jc w:val="right"/>
              <w:rPr/>
            </w:pPr>
            <w:r>
              <w:rPr>
                <w:b w:val="false"/>
                <w:color w:val="000000"/>
                <w:sz w:val="28"/>
              </w:rPr>
              <w:t xml:space="preserve">                          </w:t>
            </w:r>
            <w:r>
              <w:rPr>
                <w:rFonts w:cs="Calibri"/>
                <w:b w:val="false"/>
                <w:color w:val="000000"/>
                <w:sz w:val="28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13</w:t>
            </w:r>
          </w:p>
        </w:tc>
      </w:tr>
      <w:tr>
        <w:trPr>
          <w:trHeight w:val="411" w:hRule="exact"/>
        </w:trPr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color w:val="000000"/>
                <w:sz w:val="28"/>
              </w:rPr>
            </w:pPr>
            <w:r>
              <w:rPr>
                <w:rFonts w:cs="Calibri"/>
                <w:color w:val="000000"/>
                <w:sz w:val="28"/>
              </w:rPr>
            </w:r>
          </w:p>
        </w:tc>
        <w:tc>
          <w:tcPr>
            <w:tcW w:w="4537" w:type="dxa"/>
            <w:gridSpan w:val="2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 w:leader="none"/>
                <w:tab w:val="center" w:pos="-9328" w:leader="none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right" w:pos="-4817" w:leader="none"/>
                <w:tab w:val="center" w:pos="-4677" w:leader="none"/>
                <w:tab w:val="right" w:pos="-4676" w:leader="none"/>
                <w:tab w:val="center" w:pos="-4651" w:leader="none"/>
                <w:tab w:val="right" w:pos="-3258" w:leader="none"/>
                <w:tab w:val="center" w:pos="-3118" w:leader="none"/>
                <w:tab w:val="right" w:pos="-3117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right" w:pos="-140" w:leader="none"/>
                <w:tab w:val="left" w:pos="2765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/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  <w:t>с. Каринка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Об утверждении программы профилактики рисков причинения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вреда (ущерба) охраняемым законом ценностям по муниципальному контролю в сфере благоустройства на территории </w:t>
      </w: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Мокрецовское сельское поселение Кирово-Чепецкого района </w:t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Кировской области на 202</w:t>
      </w:r>
      <w:r>
        <w:rPr>
          <w:rFonts w:cs="Times New Roman"/>
          <w:b/>
          <w:color w:val="000000"/>
          <w:sz w:val="28"/>
          <w:szCs w:val="28"/>
        </w:rPr>
        <w:t>3</w:t>
      </w:r>
      <w:r>
        <w:rPr>
          <w:rFonts w:cs="Times New Roman"/>
          <w:b/>
          <w:color w:val="000000"/>
          <w:sz w:val="28"/>
          <w:szCs w:val="28"/>
        </w:rPr>
        <w:t xml:space="preserve"> год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ущерба) охраняемым законом ценностям» администрация Мокрецовского сельского поселения ПОСТАНОВЛЯЕТ: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образовании </w:t>
      </w:r>
      <w:r>
        <w:rPr>
          <w:rFonts w:cs="Times New Roman"/>
          <w:color w:val="000000"/>
          <w:sz w:val="26"/>
          <w:szCs w:val="26"/>
        </w:rPr>
        <w:t xml:space="preserve">Мокрецовское сельское поселение </w:t>
      </w:r>
      <w:r>
        <w:rPr>
          <w:color w:val="000000"/>
          <w:sz w:val="26"/>
          <w:szCs w:val="26"/>
        </w:rPr>
        <w:t>Кирово-Чепецкого района Кировской области на 202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  <w:r>
        <w:rPr>
          <w:sz w:val="26"/>
          <w:szCs w:val="26"/>
        </w:rPr>
        <w:t>, согласно приложению.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постановление в Информационном листке и на официальном сайте </w:t>
      </w:r>
      <w:r>
        <w:rPr>
          <w:rFonts w:cs="Times New Roman"/>
          <w:color w:val="000000"/>
          <w:sz w:val="26"/>
          <w:szCs w:val="26"/>
        </w:rPr>
        <w:t>Мокрецовского сельского поселения</w:t>
      </w:r>
      <w:r>
        <w:rPr>
          <w:sz w:val="26"/>
          <w:szCs w:val="26"/>
        </w:rPr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016"/>
        <w:gridCol w:w="2338"/>
      </w:tblGrid>
      <w:tr>
        <w:trPr>
          <w:trHeight w:val="619" w:hRule="atLeast"/>
        </w:trPr>
        <w:tc>
          <w:tcPr>
            <w:tcW w:w="7016" w:type="dxa"/>
            <w:tcBorders/>
            <w:shd w:color="auto" w:fill="auto" w:val="clear"/>
          </w:tcPr>
          <w:p>
            <w:pPr>
              <w:pStyle w:val="Style20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Style20"/>
              <w:widowControl w:val="false"/>
              <w:rPr/>
            </w:pPr>
            <w:r>
              <w:rPr>
                <w:sz w:val="28"/>
                <w:szCs w:val="28"/>
              </w:rPr>
              <w:t xml:space="preserve">Мокрецовского сельского поселения    </w:t>
            </w:r>
          </w:p>
        </w:tc>
        <w:tc>
          <w:tcPr>
            <w:tcW w:w="2338" w:type="dxa"/>
            <w:tcBorders/>
            <w:shd w:color="auto" w:fill="auto" w:val="clear"/>
            <w:vAlign w:val="bottom"/>
          </w:tcPr>
          <w:p>
            <w:pPr>
              <w:pStyle w:val="Style20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Лыскова</w:t>
            </w:r>
          </w:p>
        </w:tc>
      </w:tr>
    </w:tbl>
    <w:p>
      <w:pPr>
        <w:pStyle w:val="Normal"/>
        <w:widowControl w:val="false"/>
        <w:suppressAutoHyphens w:val="false"/>
        <w:spacing w:before="360" w:after="480"/>
        <w:jc w:val="both"/>
        <w:rPr/>
      </w:pPr>
      <w:r>
        <w:rPr>
          <w:color w:val="000000"/>
          <w:sz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uppressAutoHyphens w:val="false"/>
        <w:spacing w:before="360" w:after="480"/>
        <w:jc w:val="both"/>
        <w:rPr/>
      </w:pPr>
      <w:r>
        <w:rPr>
          <w:color w:val="000000"/>
          <w:sz w:val="28"/>
          <w:lang w:eastAsia="ru-RU"/>
        </w:rPr>
        <w:t>ПОДГОТОВЛЕНО</w:t>
      </w:r>
    </w:p>
    <w:tbl>
      <w:tblPr>
        <w:tblW w:w="1034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03"/>
        <w:gridCol w:w="2438"/>
        <w:gridCol w:w="2806"/>
      </w:tblGrid>
      <w:tr>
        <w:trPr/>
        <w:tc>
          <w:tcPr>
            <w:tcW w:w="51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Мокрецовского сельского поселения</w:t>
            </w:r>
          </w:p>
        </w:tc>
        <w:tc>
          <w:tcPr>
            <w:tcW w:w="24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8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-250" w:hanging="0"/>
              <w:rPr/>
            </w:pPr>
            <w:r>
              <w:rPr>
                <w:color w:val="000000"/>
                <w:sz w:val="28"/>
                <w:szCs w:val="28"/>
              </w:rPr>
              <w:t>Ю.В. Сунгурова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619" w:gutter="0" w:header="567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center" w:pos="-1533" w:leader="none"/>
          <w:tab w:val="left" w:pos="2765" w:leader="none"/>
          <w:tab w:val="center" w:pos="4703" w:leader="none"/>
          <w:tab w:val="right" w:pos="9214" w:leader="none"/>
          <w:tab w:val="right" w:pos="9355" w:leader="none"/>
        </w:tabs>
        <w:ind w:left="0" w:right="0" w:hanging="0"/>
        <w:rPr/>
      </w:pPr>
      <w:r>
        <w:rPr>
          <w:color w:val="000000"/>
          <w:sz w:val="28"/>
        </w:rPr>
        <w:t>АДМИНИСТРАЦИЯ МОКРЕЦОВСКОГО СЕЛЬСКОГО ПОСЕЛЕНИЯ КИРОВО-ЧЕПЕЦКОГО РАЙОНА КИРОВСКОЙ ОБЛАСТИ</w:t>
      </w:r>
    </w:p>
    <w:p>
      <w:pPr>
        <w:pStyle w:val="1"/>
        <w:tabs>
          <w:tab w:val="clear" w:pos="0"/>
          <w:tab w:val="left" w:pos="4061" w:leader="none"/>
        </w:tabs>
        <w:spacing w:lineRule="auto" w:line="360" w:before="240" w:after="0"/>
        <w:ind w:left="432" w:hanging="0"/>
        <w:jc w:val="center"/>
        <w:rPr/>
      </w:pPr>
      <w:r>
        <w:rPr>
          <w:b/>
          <w:bCs/>
          <w:sz w:val="32"/>
          <w:szCs w:val="32"/>
        </w:rPr>
        <w:t>ПОСТАНОВЛЕНИЕ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267"/>
        <w:gridCol w:w="2268"/>
        <w:gridCol w:w="2269"/>
        <w:gridCol w:w="2267"/>
      </w:tblGrid>
      <w:tr>
        <w:trPr>
          <w:trHeight w:val="411" w:hRule="exact"/>
        </w:trPr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07.02.2023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jc w:val="right"/>
              <w:rPr/>
            </w:pPr>
            <w:r>
              <w:rPr>
                <w:b w:val="false"/>
                <w:color w:val="000000"/>
                <w:sz w:val="28"/>
              </w:rPr>
              <w:t xml:space="preserve">                          </w:t>
            </w:r>
            <w:r>
              <w:rPr>
                <w:rFonts w:cs="Calibri"/>
                <w:b w:val="false"/>
                <w:color w:val="000000"/>
                <w:sz w:val="28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0" w:right="0" w:hanging="0"/>
              <w:rPr>
                <w:rFonts w:cs="Calibri"/>
                <w:b w:val="false"/>
                <w:b w:val="false"/>
                <w:color w:val="000000"/>
                <w:sz w:val="28"/>
              </w:rPr>
            </w:pPr>
            <w:r>
              <w:rPr>
                <w:rFonts w:cs="Calibri"/>
                <w:b w:val="false"/>
                <w:color w:val="000000"/>
                <w:sz w:val="28"/>
              </w:rPr>
              <w:t>13</w:t>
            </w:r>
          </w:p>
        </w:tc>
      </w:tr>
      <w:tr>
        <w:trPr>
          <w:trHeight w:val="411" w:hRule="exact"/>
        </w:trPr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color w:val="000000"/>
                <w:sz w:val="28"/>
              </w:rPr>
            </w:pPr>
            <w:r>
              <w:rPr>
                <w:rFonts w:cs="Calibri"/>
                <w:color w:val="000000"/>
                <w:sz w:val="28"/>
              </w:rPr>
            </w:r>
          </w:p>
        </w:tc>
        <w:tc>
          <w:tcPr>
            <w:tcW w:w="4537" w:type="dxa"/>
            <w:gridSpan w:val="2"/>
            <w:tcBorders/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 w:leader="none"/>
                <w:tab w:val="center" w:pos="-9328" w:leader="none"/>
                <w:tab w:val="center" w:pos="-7795" w:leader="none"/>
                <w:tab w:val="center" w:pos="-7769" w:leader="none"/>
                <w:tab w:val="center" w:pos="-6236" w:leader="none"/>
                <w:tab w:val="center" w:pos="-6210" w:leader="none"/>
                <w:tab w:val="right" w:pos="-4817" w:leader="none"/>
                <w:tab w:val="center" w:pos="-4677" w:leader="none"/>
                <w:tab w:val="right" w:pos="-4676" w:leader="none"/>
                <w:tab w:val="center" w:pos="-4651" w:leader="none"/>
                <w:tab w:val="right" w:pos="-3258" w:leader="none"/>
                <w:tab w:val="center" w:pos="-3118" w:leader="none"/>
                <w:tab w:val="right" w:pos="-3117" w:leader="none"/>
                <w:tab w:val="center" w:pos="-3092" w:leader="none"/>
                <w:tab w:val="right" w:pos="-1699" w:leader="none"/>
                <w:tab w:val="center" w:pos="-1559" w:leader="none"/>
                <w:tab w:val="right" w:pos="-1558" w:leader="none"/>
                <w:tab w:val="right" w:pos="-140" w:leader="none"/>
                <w:tab w:val="left" w:pos="2765" w:leader="none"/>
                <w:tab w:val="center" w:pos="4703" w:leader="none"/>
                <w:tab w:val="right" w:pos="9214" w:leader="none"/>
                <w:tab w:val="right" w:pos="9355" w:leader="none"/>
              </w:tabs>
              <w:snapToGrid w:val="false"/>
              <w:ind w:left="0" w:right="0" w:hanging="0"/>
              <w:rPr/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  <w:t>с. Каринка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4384" w:leader="none"/>
                <w:tab w:val="center" w:pos="-12472" w:leader="none"/>
                <w:tab w:val="center" w:pos="-12446" w:leader="none"/>
                <w:tab w:val="center" w:pos="-10913" w:leader="none"/>
                <w:tab w:val="center" w:pos="-9354" w:leader="none"/>
                <w:tab w:val="right" w:pos="-7935" w:leader="none"/>
                <w:tab w:val="center" w:pos="-7795" w:leader="none"/>
                <w:tab w:val="right" w:pos="-7794" w:leader="none"/>
                <w:tab w:val="center" w:pos="-6236" w:leader="none"/>
                <w:tab w:val="right" w:pos="-6235" w:leader="none"/>
                <w:tab w:val="center" w:pos="-4677" w:leader="none"/>
                <w:tab w:val="right" w:pos="-4676" w:leader="none"/>
                <w:tab w:val="center" w:pos="-4651" w:leader="none"/>
                <w:tab w:val="center" w:pos="-3118" w:leader="none"/>
                <w:tab w:val="right" w:pos="-3117" w:leader="none"/>
                <w:tab w:val="center" w:pos="-1559" w:leader="none"/>
                <w:tab w:val="right" w:pos="-1558" w:leader="none"/>
                <w:tab w:val="right" w:pos="-140" w:leader="none"/>
                <w:tab w:val="right" w:pos="1" w:leader="none"/>
                <w:tab w:val="right" w:pos="1560" w:leader="none"/>
                <w:tab w:val="right" w:pos="3119" w:leader="none"/>
                <w:tab w:val="right" w:pos="4678" w:leader="none"/>
                <w:tab w:val="right" w:pos="6237" w:leader="none"/>
                <w:tab w:val="right" w:pos="7796" w:leader="none"/>
                <w:tab w:val="right" w:pos="9355" w:leader="none"/>
              </w:tabs>
              <w:snapToGrid w:val="false"/>
              <w:ind w:left="-1559" w:right="0" w:hanging="0"/>
              <w:rPr>
                <w:rFonts w:cs="Calibri"/>
                <w:b w:val="false"/>
                <w:b w:val="false"/>
                <w:color w:val="000000"/>
                <w:sz w:val="28"/>
                <w:szCs w:val="28"/>
              </w:rPr>
            </w:pPr>
            <w:r>
              <w:rPr>
                <w:rFonts w:cs="Calibri"/>
                <w:b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Об утверждении программы профилактики рисков причинения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вреда (ущерба) охраняемым законом ценностям по муниципальному контролю в сфере благоустройства на территории </w:t>
      </w: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Мокрецовское сельское поселение Кирово-Чепецкого района </w:t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Кировской области на 202</w:t>
      </w:r>
      <w:r>
        <w:rPr>
          <w:rFonts w:cs="Times New Roman"/>
          <w:b/>
          <w:color w:val="000000"/>
          <w:sz w:val="28"/>
          <w:szCs w:val="28"/>
        </w:rPr>
        <w:t>3</w:t>
      </w:r>
      <w:r>
        <w:rPr>
          <w:rFonts w:cs="Times New Roman"/>
          <w:b/>
          <w:color w:val="000000"/>
          <w:sz w:val="28"/>
          <w:szCs w:val="28"/>
        </w:rPr>
        <w:t xml:space="preserve"> год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ущерба) охраняемым законом ценностям» администрация Мокрецовского сельского поселения ПОСТАНОВЛЯЕТ: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образовании </w:t>
      </w:r>
      <w:r>
        <w:rPr>
          <w:rFonts w:cs="Times New Roman"/>
          <w:color w:val="000000"/>
          <w:sz w:val="26"/>
          <w:szCs w:val="26"/>
        </w:rPr>
        <w:t xml:space="preserve">Мокрецовское сельское поселение </w:t>
      </w:r>
      <w:r>
        <w:rPr>
          <w:color w:val="000000"/>
          <w:sz w:val="26"/>
          <w:szCs w:val="26"/>
        </w:rPr>
        <w:t>Кирово-Чепецкого района Кировской области на 202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  <w:r>
        <w:rPr>
          <w:sz w:val="26"/>
          <w:szCs w:val="26"/>
        </w:rPr>
        <w:t>, согласно приложению.</w:t>
      </w:r>
    </w:p>
    <w:p>
      <w:pPr>
        <w:pStyle w:val="Normal"/>
        <w:tabs>
          <w:tab w:val="clear" w:pos="708"/>
          <w:tab w:val="center" w:pos="-1533" w:leader="none"/>
          <w:tab w:val="left" w:pos="2765" w:leader="none"/>
          <w:tab w:val="center" w:pos="4703" w:leader="none"/>
          <w:tab w:val="right" w:pos="9214" w:leader="none"/>
          <w:tab w:val="right" w:pos="9355" w:leader="none"/>
        </w:tabs>
        <w:spacing w:lineRule="auto" w:line="36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Опубликовать постановление в Информационном листке и на официальном сайте </w:t>
      </w:r>
      <w:r>
        <w:rPr>
          <w:rFonts w:cs="Times New Roman"/>
          <w:color w:val="000000"/>
          <w:sz w:val="26"/>
          <w:szCs w:val="26"/>
        </w:rPr>
        <w:t>Мокрецовского сельского поселения</w:t>
      </w:r>
      <w:r>
        <w:rPr>
          <w:color w:val="000000"/>
          <w:sz w:val="26"/>
          <w:szCs w:val="26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Мокрецовского сельского поселения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Кировской области    Е.А. Лыскова</w:t>
      </w:r>
      <w:r>
        <w:br w:type="page"/>
      </w:r>
    </w:p>
    <w:p>
      <w:pPr>
        <w:pStyle w:val="Normal"/>
        <w:suppressAutoHyphens w:val="false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53"/>
        <w:gridCol w:w="4216"/>
      </w:tblGrid>
      <w:tr>
        <w:trPr>
          <w:trHeight w:val="2699" w:hRule="atLeast"/>
        </w:trPr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snapToGrid w:val="false"/>
              <w:spacing w:lineRule="auto" w:line="312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421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УТВЕРЖДЕНА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Мокрецовского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Кирово-Чепецкого района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</w:rPr>
              <w:t>Кировской области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5" w:leader="none"/>
              </w:tabs>
              <w:jc w:val="both"/>
              <w:rPr/>
            </w:pPr>
            <w:r>
              <w:rPr>
                <w:bCs/>
                <w:sz w:val="28"/>
                <w:szCs w:val="28"/>
                <w:u w:val="single"/>
              </w:rPr>
              <w:t xml:space="preserve">От </w:t>
            </w:r>
            <w:r>
              <w:rPr>
                <w:bCs/>
                <w:sz w:val="28"/>
                <w:szCs w:val="28"/>
                <w:u w:val="single"/>
              </w:rPr>
              <w:t>07.02.2023 №13</w:t>
            </w:r>
            <w:r>
              <w:rPr>
                <w:bCs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jc w:val="center"/>
        <w:rPr/>
      </w:pPr>
      <w:r>
        <w:rPr>
          <w:rFonts w:cs="Times New Roman"/>
          <w:b/>
          <w:kern w:val="2"/>
          <w:sz w:val="28"/>
          <w:szCs w:val="28"/>
          <w:lang w:bidi="hi-IN"/>
        </w:rPr>
        <w:t>Программа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профилактики рисков причинения</w:t>
      </w:r>
    </w:p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вреда (ущерба) охраняемым законом ценностям по муниципальному контролю в сфере благоустройства на территории </w:t>
      </w: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Мокрецовское сельское поселение Кирово-Чепецкого района </w:t>
      </w:r>
    </w:p>
    <w:p>
      <w:pPr>
        <w:pStyle w:val="Normal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Кировской области на 202</w:t>
      </w:r>
      <w:r>
        <w:rPr>
          <w:rFonts w:cs="Times New Roman"/>
          <w:b/>
          <w:color w:val="000000"/>
          <w:sz w:val="28"/>
          <w:szCs w:val="28"/>
        </w:rPr>
        <w:t>3</w:t>
      </w:r>
      <w:r>
        <w:rPr>
          <w:rFonts w:cs="Times New Roman"/>
          <w:b/>
          <w:color w:val="000000"/>
          <w:sz w:val="28"/>
          <w:szCs w:val="28"/>
        </w:rPr>
        <w:t xml:space="preserve"> год</w:t>
      </w:r>
    </w:p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территории Мокрецовского сельского поселения Кирово-Чепецкого района Кировской области, утвержденных решением Мокрецовской сельской Думы от 30.07.2021 № 42/217 (далее –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Мокрецовское сельское поселение Кирово-Чепецкого района Кировской области.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Муниципальный контроль осуществляется администрацией муниципального образования Мокрецовское сельское поселение Кирово-Чепецкого района Кировской области.</w:t>
      </w:r>
    </w:p>
    <w:p>
      <w:pPr>
        <w:pStyle w:val="Normal"/>
        <w:widowControl w:val="false"/>
        <w:ind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К числу профилактических мероприятий, предусмотренных положением о муниципальном жилищном контроле, отнесены:</w:t>
      </w:r>
    </w:p>
    <w:p>
      <w:pPr>
        <w:pStyle w:val="ListParagraph"/>
        <w:widowControl w:val="false"/>
        <w:numPr>
          <w:ilvl w:val="0"/>
          <w:numId w:val="2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информирование;</w:t>
      </w:r>
    </w:p>
    <w:p>
      <w:pPr>
        <w:pStyle w:val="ListParagraph"/>
        <w:widowControl w:val="false"/>
        <w:numPr>
          <w:ilvl w:val="0"/>
          <w:numId w:val="2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консультирование.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Информация о порядке и ходе осуществления муниципального контроля размещается на официальном сайте администрации Мокрецовского сельского поселения в сети «Интернет» (далее – Официальный сайт), на информационных стендах администрации Мокрецовского сельского поселения.</w:t>
      </w:r>
    </w:p>
    <w:p>
      <w:pPr>
        <w:pStyle w:val="ListParagraph"/>
        <w:widowControl w:val="false"/>
        <w:numPr>
          <w:ilvl w:val="0"/>
          <w:numId w:val="1"/>
        </w:numPr>
        <w:ind w:left="0"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Статистические данные по осуществлению муниципального жилищного контроля на территории муниципального образования</w:t>
      </w:r>
    </w:p>
    <w:tbl>
      <w:tblPr>
        <w:tblStyle w:val="a6"/>
        <w:tblW w:w="96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9"/>
        <w:gridCol w:w="1843"/>
        <w:gridCol w:w="1560"/>
        <w:gridCol w:w="1471"/>
      </w:tblGrid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Наименование показателей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Единица измерения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 xml:space="preserve"> </w:t>
            </w: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202</w:t>
            </w: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3</w:t>
            </w: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 xml:space="preserve"> год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202</w:t>
            </w: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4</w:t>
            </w: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 xml:space="preserve"> год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проведенных проверок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выявленных нарушений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ед.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  <w:lang w:val="ru-RU" w:bidi="hi-IN"/>
              </w:rPr>
              <w:t>0</w:t>
            </w:r>
          </w:p>
        </w:tc>
      </w:tr>
    </w:tbl>
    <w:p>
      <w:pPr>
        <w:pStyle w:val="Normal"/>
        <w:widowControl w:val="false"/>
        <w:ind w:firstLine="851"/>
        <w:jc w:val="both"/>
        <w:rPr>
          <w:rFonts w:cs="Times New Roman"/>
          <w:kern w:val="2"/>
          <w:sz w:val="28"/>
          <w:szCs w:val="28"/>
          <w:lang w:bidi="hi-IN"/>
        </w:rPr>
      </w:pPr>
      <w:r>
        <w:rPr>
          <w:rFonts w:cs="Times New Roman"/>
          <w:kern w:val="2"/>
          <w:sz w:val="28"/>
          <w:szCs w:val="28"/>
          <w:lang w:bidi="hi-IN"/>
        </w:rPr>
        <w:t>Случаев возникновения угрозы причинения вреда жизни.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>
        <w:rPr>
          <w:rFonts w:cs="Times New Roman"/>
          <w:kern w:val="2"/>
          <w:sz w:val="28"/>
          <w:szCs w:val="28"/>
          <w:lang w:bidi="hi-IN"/>
        </w:rPr>
        <w:t>2</w:t>
      </w:r>
      <w:r>
        <w:rPr>
          <w:rFonts w:cs="Times New Roman"/>
          <w:kern w:val="2"/>
          <w:sz w:val="28"/>
          <w:szCs w:val="28"/>
          <w:lang w:bidi="hi-IN"/>
        </w:rPr>
        <w:t xml:space="preserve"> году не выявлено.</w:t>
      </w:r>
    </w:p>
    <w:p>
      <w:pPr>
        <w:pStyle w:val="Normal"/>
        <w:spacing w:lineRule="auto" w:line="360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2. Цели и задачи реализации Программы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2.1. Целями профилактической работы являются: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2.2. Задачами профилактической работы являются: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fill="FFFFFF" w:val="clear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pStyle w:val="Normal"/>
        <w:spacing w:lineRule="auto" w:line="360"/>
        <w:ind w:firstLine="567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3. Перечень профилактических мероприятий, сроки (периодичность) их проведения на 202</w:t>
      </w:r>
      <w:r>
        <w:rPr>
          <w:b/>
          <w:color w:val="000000"/>
          <w:sz w:val="28"/>
          <w:szCs w:val="28"/>
          <w:shd w:fill="FFFFFF" w:val="clear"/>
        </w:rPr>
        <w:t>3</w:t>
      </w:r>
      <w:r>
        <w:rPr>
          <w:b/>
          <w:color w:val="000000"/>
          <w:sz w:val="28"/>
          <w:szCs w:val="28"/>
          <w:shd w:fill="FFFFFF" w:val="clear"/>
        </w:rPr>
        <w:t xml:space="preserve"> год</w:t>
      </w:r>
    </w:p>
    <w:tbl>
      <w:tblPr>
        <w:tblW w:w="9639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69"/>
        <w:gridCol w:w="3683"/>
        <w:gridCol w:w="1843"/>
        <w:gridCol w:w="1417"/>
        <w:gridCol w:w="2127"/>
      </w:tblGrid>
      <w:tr>
        <w:trPr>
          <w:trHeight w:val="791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№  </w:t>
            </w:r>
            <w:r>
              <w:rPr>
                <w:b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b/>
                <w:sz w:val="24"/>
                <w:szCs w:val="24"/>
              </w:rPr>
              <w:t>мероприятия</w:t>
            </w:r>
          </w:p>
          <w:p>
            <w:pPr>
              <w:pStyle w:val="Normal"/>
              <w:widowControl w:val="false"/>
              <w:ind w:firstLine="567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2277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firstLine="119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сведений, предусмотренных частью 3 статьи 46 ФЗ № 248 «О государственном контроле (надзоре) и муниципальном контроле»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Предупреждение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контрольного органа  </w:t>
            </w:r>
          </w:p>
        </w:tc>
      </w:tr>
      <w:tr>
        <w:trPr>
          <w:trHeight w:val="8669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средствам видео-конференц связи (по вопросам, определенным руководителем контрольного органа)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РФ, осуществлением муниципального контроля)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HTMLPreformatted"/>
              <w:widowControl w:val="false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В часы работы контрольного органа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При наличии технической возможности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В соответствии с графиком личного приема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мере необходимости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контрольного органа  </w:t>
            </w:r>
          </w:p>
        </w:tc>
      </w:tr>
      <w:tr>
        <w:trPr>
          <w:trHeight w:val="1677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right="131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hd w:fill="FFFFFF" w:val="clear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контрольного органа  </w:t>
            </w:r>
          </w:p>
        </w:tc>
      </w:tr>
    </w:tbl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4. Показатели результативности и эффективности Программы профилактики рисков причинения  вреда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  <w:shd w:fill="FFFFFF" w:val="clear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586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89"/>
        <w:gridCol w:w="5642"/>
        <w:gridCol w:w="3355"/>
      </w:tblGrid>
      <w:tr>
        <w:trPr>
          <w:trHeight w:val="576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Ключевые показатели показателя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Целевые (плановые) значения</w:t>
            </w:r>
          </w:p>
        </w:tc>
      </w:tr>
      <w:tr>
        <w:trPr>
          <w:trHeight w:val="2151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выявленных нарушений обязательных требований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bidi="hi-IN"/>
              </w:rPr>
              <w:t>в сфере благоустройства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405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оспоренных в установленном порядке результатов проверок, проведенных в ходе осуществления муниципального контроля </w:t>
            </w:r>
            <w:r>
              <w:rPr>
                <w:rFonts w:cs="Times New Roman"/>
                <w:kern w:val="2"/>
                <w:sz w:val="24"/>
                <w:szCs w:val="24"/>
                <w:lang w:bidi="hi-IN"/>
              </w:rPr>
              <w:t>в сфере благоустройства</w:t>
            </w:r>
            <w:r>
              <w:rPr>
                <w:sz w:val="24"/>
                <w:szCs w:val="24"/>
              </w:rPr>
              <w:t>, по отношению к общему количеству проведенных проверок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Не более 5%</w:t>
            </w:r>
          </w:p>
        </w:tc>
      </w:tr>
      <w:tr>
        <w:trPr>
          <w:trHeight w:val="1304" w:hRule="exac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законодательства</w:t>
            </w:r>
            <w:r>
              <w:rPr>
                <w:rFonts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bidi="hi-IN"/>
              </w:rPr>
              <w:t>в сфере благоустройства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контролируемыми лицами на основании предостережений контрольного органа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 xml:space="preserve">90% </w:t>
            </w:r>
          </w:p>
        </w:tc>
      </w:tr>
    </w:tbl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профилактики подлежит размещению на Официальном сайте.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 органа муниципального контроля в срок до 1 марта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готовит доклад об итогах профилактической работы за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>
      <w:pPr>
        <w:pStyle w:val="Normal"/>
        <w:widowControl w:val="false"/>
        <w:ind w:firstLine="567"/>
        <w:jc w:val="center"/>
        <w:rPr>
          <w:rFonts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360"/>
        <w:ind w:firstLine="709"/>
        <w:jc w:val="center"/>
        <w:rPr/>
      </w:pPr>
      <w:r>
        <w:rPr>
          <w:rFonts w:cs="Times New Roman"/>
          <w:b/>
          <w:kern w:val="2"/>
          <w:sz w:val="28"/>
          <w:szCs w:val="28"/>
          <w:lang w:bidi="hi-IN"/>
        </w:rPr>
        <w:t>_______________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619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  <w:p>
    <w:pPr>
      <w:pStyle w:val="Style2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37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link w:val="11"/>
    <w:qFormat/>
    <w:rsid w:val="00a61376"/>
    <w:pPr>
      <w:keepNext w:val="true"/>
      <w:tabs>
        <w:tab w:val="clear" w:pos="708"/>
        <w:tab w:val="left" w:pos="0" w:leader="none"/>
      </w:tabs>
      <w:ind w:left="432" w:hanging="432"/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61376"/>
    <w:rPr>
      <w:rFonts w:ascii="Times New Roman" w:hAnsi="Times New Roman" w:eastAsia="Times New Roman" w:cs="Calibri"/>
      <w:sz w:val="28"/>
      <w:szCs w:val="20"/>
      <w:lang w:eastAsia="zh-CN"/>
    </w:rPr>
  </w:style>
  <w:style w:type="character" w:styleId="Style13" w:customStyle="1">
    <w:name w:val="Верхний колонтитул Знак"/>
    <w:basedOn w:val="DefaultParagraphFont"/>
    <w:qFormat/>
    <w:rsid w:val="00a6137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HTML" w:customStyle="1">
    <w:name w:val="Стандартный HTML Знак"/>
    <w:basedOn w:val="DefaultParagraphFont"/>
    <w:link w:val="HTMLPreformatted"/>
    <w:qFormat/>
    <w:rsid w:val="00a61376"/>
    <w:rPr>
      <w:rFonts w:ascii="Courier New" w:hAnsi="Courier New" w:eastAsia="Times New Roman" w:cs="Courier New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3"/>
    <w:rsid w:val="00a61376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12" w:customStyle="1">
    <w:name w:val="ВК1"/>
    <w:basedOn w:val="Style20"/>
    <w:qFormat/>
    <w:rsid w:val="00a61376"/>
    <w:pPr>
      <w:tabs>
        <w:tab w:val="clear" w:pos="4677"/>
        <w:tab w:val="center" w:pos="-1533" w:leader="none"/>
        <w:tab w:val="center" w:pos="0" w:leader="none"/>
        <w:tab w:val="center" w:pos="1559" w:leader="none"/>
        <w:tab w:val="right" w:pos="2978" w:leader="none"/>
        <w:tab w:val="center" w:pos="3118" w:leader="none"/>
        <w:tab w:val="right" w:pos="4678" w:leader="none"/>
        <w:tab w:val="right" w:pos="6237" w:leader="none"/>
        <w:tab w:val="right" w:pos="7796" w:leader="none"/>
        <w:tab w:val="right" w:pos="9355" w:leader="none"/>
      </w:tabs>
      <w:suppressAutoHyphens w:val="false"/>
      <w:ind w:left="-1559" w:right="-851" w:hanging="0"/>
      <w:jc w:val="center"/>
    </w:pPr>
    <w:rPr>
      <w:b/>
      <w:sz w:val="26"/>
    </w:rPr>
  </w:style>
  <w:style w:type="paragraph" w:styleId="ConsPlusNormal" w:customStyle="1">
    <w:name w:val="ConsPlusNormal"/>
    <w:next w:val="Normal"/>
    <w:qFormat/>
    <w:rsid w:val="00a6137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val="ru-RU" w:bidi="ar-SA"/>
    </w:rPr>
  </w:style>
  <w:style w:type="paragraph" w:styleId="HTMLPreformatted">
    <w:name w:val="HTML Preformatted"/>
    <w:basedOn w:val="Normal"/>
    <w:link w:val="HTML"/>
    <w:qFormat/>
    <w:rsid w:val="00a6137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a0d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e2a5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LibreOffice/7.3.3.2$Windows_X86_64 LibreOffice_project/d1d0ea68f081ee2800a922cac8f79445e4603348</Application>
  <AppVersion>15.0000</AppVersion>
  <Pages>7</Pages>
  <Words>1177</Words>
  <Characters>9476</Characters>
  <CharactersWithSpaces>10602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2022-01-24T11:14:00Z</dcterms:created>
  <dc:creator>2</dc:creator>
  <dc:description/>
  <dc:language>ru-RU</dc:language>
  <cp:lastModifiedBy/>
  <cp:lastPrinted>2023-02-13T16:02:18Z</cp:lastPrinted>
  <dcterms:modified xsi:type="dcterms:W3CDTF">2023-02-13T16:02:36Z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